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0893" w14:textId="77777777" w:rsidR="00EF5671" w:rsidRDefault="00EF5671">
      <w:pPr>
        <w:rPr>
          <w:lang w:val="es-ES"/>
        </w:rPr>
      </w:pPr>
      <w:r>
        <w:rPr>
          <w:noProof/>
        </w:rPr>
        <w:drawing>
          <wp:inline distT="0" distB="0" distL="0" distR="0" wp14:anchorId="0EC027FF" wp14:editId="7CCB0F0A">
            <wp:extent cx="1971675" cy="333668"/>
            <wp:effectExtent l="0" t="0" r="0" b="9525"/>
            <wp:docPr id="1" name="Imagen 1" descr="ACE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56" cy="3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7B5F" w14:textId="77777777" w:rsidR="00EF5671" w:rsidRPr="00EF5671" w:rsidRDefault="00EF5671">
      <w:pPr>
        <w:rPr>
          <w:rFonts w:ascii="Century Gothic" w:hAnsi="Century Gothic"/>
          <w:b/>
          <w:bCs/>
          <w:lang w:val="es-ES"/>
        </w:rPr>
      </w:pPr>
    </w:p>
    <w:p w14:paraId="7F9C91CA" w14:textId="5A86F1A2" w:rsidR="00C507FE" w:rsidRPr="00EF5671" w:rsidRDefault="00EF5671">
      <w:pPr>
        <w:rPr>
          <w:rFonts w:ascii="Century Gothic" w:hAnsi="Century Gothic"/>
          <w:b/>
          <w:bCs/>
          <w:lang w:val="es-ES"/>
        </w:rPr>
      </w:pPr>
      <w:r w:rsidRPr="00EF5671">
        <w:rPr>
          <w:rFonts w:ascii="Century Gothic" w:hAnsi="Century Gothic"/>
          <w:b/>
          <w:bCs/>
          <w:lang w:val="es-ES"/>
        </w:rPr>
        <w:t xml:space="preserve">ACEI Asociación Colombiana de Empresas de Investigación de Mercados y Opinión Publica </w:t>
      </w:r>
    </w:p>
    <w:p w14:paraId="05F0B317" w14:textId="5DEC76BB" w:rsidR="00EF5671" w:rsidRPr="00EF5671" w:rsidRDefault="00EF5671">
      <w:pPr>
        <w:rPr>
          <w:rFonts w:ascii="Century Gothic" w:hAnsi="Century Gothic"/>
          <w:lang w:val="es-ES"/>
        </w:rPr>
      </w:pPr>
    </w:p>
    <w:p w14:paraId="5393C5A4" w14:textId="1AF445F0" w:rsidR="00EF5671" w:rsidRPr="00EF5671" w:rsidRDefault="00EF5671" w:rsidP="00EF5671">
      <w:pPr>
        <w:jc w:val="both"/>
        <w:rPr>
          <w:rFonts w:ascii="Century Gothic" w:hAnsi="Century Gothic"/>
          <w:lang w:val="es-ES"/>
        </w:rPr>
      </w:pPr>
      <w:r w:rsidRPr="00EF5671">
        <w:rPr>
          <w:rFonts w:ascii="Century Gothic" w:hAnsi="Century Gothic"/>
          <w:lang w:val="es-ES"/>
        </w:rPr>
        <w:t>La Asociación Colombiana de Empresas de Investigación de Mercados y Opinión Pública ACEI, es una organización sin ánimo de lucro fundada en el 2011 con el objetivo de reunir a las empresas más importantes del gremio, buscando mejorar y mantener la calidad de la investigación de mercados en Colombia, promoviendo un trabajo serio y confiable regido por estándares de calidad, un código de ética y el respeto a la legislación vigente</w:t>
      </w:r>
      <w:r w:rsidRPr="00EF5671">
        <w:rPr>
          <w:rFonts w:ascii="Century Gothic" w:hAnsi="Century Gothic"/>
          <w:lang w:val="es-ES"/>
        </w:rPr>
        <w:t>.</w:t>
      </w:r>
    </w:p>
    <w:p w14:paraId="7B9C598E" w14:textId="77777777" w:rsidR="00EF5671" w:rsidRPr="00EF5671" w:rsidRDefault="00EF5671" w:rsidP="00EF5671">
      <w:pPr>
        <w:jc w:val="both"/>
        <w:rPr>
          <w:rFonts w:ascii="Century Gothic" w:hAnsi="Century Gothic"/>
          <w:lang w:val="es-ES"/>
        </w:rPr>
      </w:pPr>
      <w:r w:rsidRPr="00EF5671">
        <w:rPr>
          <w:rFonts w:ascii="Century Gothic" w:hAnsi="Century Gothic"/>
          <w:lang w:val="es-ES"/>
        </w:rPr>
        <w:t>MISIÓN</w:t>
      </w:r>
    </w:p>
    <w:p w14:paraId="49E43098" w14:textId="3824A88E" w:rsidR="00EF5671" w:rsidRPr="00EF5671" w:rsidRDefault="00EF5671" w:rsidP="00EF5671">
      <w:pPr>
        <w:jc w:val="both"/>
        <w:rPr>
          <w:rFonts w:ascii="Century Gothic" w:hAnsi="Century Gothic"/>
          <w:lang w:val="es-ES"/>
        </w:rPr>
      </w:pPr>
      <w:r w:rsidRPr="00EF5671">
        <w:rPr>
          <w:rFonts w:ascii="Century Gothic" w:hAnsi="Century Gothic"/>
          <w:lang w:val="es-ES"/>
        </w:rPr>
        <w:t>Ser el referente de conocimiento y calidad para afianzar el uso de la investigación de mercados como herramienta fundamental en los procesos de toma de decisiones de las empresas para el desarrollo económico del país y en velar porque la investigación de mercados sea reconocida como un sector económico que promueve las buenas prácticas y la ética, buscando en la innovación el desarrollo de la actividad.</w:t>
      </w:r>
    </w:p>
    <w:sectPr w:rsidR="00EF5671" w:rsidRPr="00EF5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71"/>
    <w:rsid w:val="00C507FE"/>
    <w:rsid w:val="00C637BA"/>
    <w:rsid w:val="00D8122F"/>
    <w:rsid w:val="00E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84F6"/>
  <w15:chartTrackingRefBased/>
  <w15:docId w15:val="{93DF2D52-4089-428E-9B03-6263617A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2022-07-27T15:09:00Z</dcterms:created>
  <dcterms:modified xsi:type="dcterms:W3CDTF">2022-07-27T15:19:00Z</dcterms:modified>
</cp:coreProperties>
</file>